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11" w:rsidRPr="006B0661" w:rsidRDefault="00AE2711" w:rsidP="007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6B0661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государственного задания №</w:t>
      </w:r>
      <w:r w:rsidRPr="006B0661">
        <w:rPr>
          <w:rStyle w:val="ad"/>
          <w:rFonts w:ascii="Times New Roman" w:hAnsi="Times New Roman"/>
          <w:b/>
          <w:sz w:val="26"/>
          <w:szCs w:val="26"/>
        </w:rPr>
        <w:endnoteReference w:id="2"/>
      </w:r>
      <w:r w:rsidRPr="006B0661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на 20</w:t>
      </w:r>
      <w:r w:rsidR="00DF4B3D">
        <w:rPr>
          <w:rFonts w:ascii="Times New Roman" w:hAnsi="Times New Roman" w:cs="Times New Roman"/>
          <w:b/>
          <w:sz w:val="26"/>
          <w:szCs w:val="26"/>
        </w:rPr>
        <w:t>20</w:t>
      </w:r>
      <w:r w:rsidRPr="006B0661">
        <w:rPr>
          <w:rFonts w:ascii="Times New Roman" w:hAnsi="Times New Roman" w:cs="Times New Roman"/>
          <w:sz w:val="26"/>
          <w:szCs w:val="26"/>
        </w:rPr>
        <w:t xml:space="preserve">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 и на плановый период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и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8"/>
        <w:gridCol w:w="6417"/>
        <w:gridCol w:w="290"/>
        <w:gridCol w:w="1959"/>
        <w:gridCol w:w="1328"/>
      </w:tblGrid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Форма по</w:t>
            </w:r>
          </w:p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ОКУД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от </w:t>
            </w:r>
            <w:r w:rsidR="00E63A2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="007F634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835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F6349">
              <w:rPr>
                <w:rFonts w:ascii="Times New Roman" w:hAnsi="Times New Roman"/>
                <w:sz w:val="26"/>
                <w:szCs w:val="26"/>
                <w:lang w:eastAsia="ru-RU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F678D6" w:rsidRDefault="009C7C5E" w:rsidP="007F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F63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F63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Бюджетное учреждение Чувашской Республики «Спортивная школа олимпийского резерва №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имени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В.Н. Кочкова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283"/>
        </w:trPr>
        <w:tc>
          <w:tcPr>
            <w:tcW w:w="1658" w:type="pct"/>
            <w:vMerge w:val="restar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Вид деятельности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 в области спорта прочая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93.19</w:t>
            </w:r>
          </w:p>
        </w:tc>
      </w:tr>
      <w:tr w:rsidR="00AE2711" w:rsidRPr="006B0661" w:rsidTr="00A41E68">
        <w:trPr>
          <w:trHeight w:val="234"/>
        </w:trPr>
        <w:tc>
          <w:tcPr>
            <w:tcW w:w="1658" w:type="pct"/>
            <w:vMerge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301"/>
        </w:trPr>
        <w:tc>
          <w:tcPr>
            <w:tcW w:w="1658" w:type="pct"/>
            <w:vMerge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1013"/>
        </w:trPr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</w:rPr>
              <w:t>(указывается вид деятельности государственного учреждения Чувашской Республики из общероссийских базовых (отраслевых) перечней (классификаторов) государственных и муниципальных услуг, оказываемых физическим лицам (далее – общероссийский базовый перечень) или регионального перечня (классификатора) государственных (муниципальных) услуг, не включенных в общероссийский базовый перечень (далее – региональный перечень)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1012"/>
        </w:trPr>
        <w:tc>
          <w:tcPr>
            <w:tcW w:w="16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Периодичность</w:t>
            </w:r>
            <w:r w:rsidRPr="006B0661"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BD0B56" w:rsidRDefault="00CD2E41" w:rsidP="00DF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7F6349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</w:t>
            </w:r>
            <w:r w:rsidR="00AE271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>ртал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br w:type="page"/>
      </w:r>
      <w:r w:rsidRPr="006B0661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государственных услугах</w:t>
      </w:r>
      <w:r w:rsidRPr="006B0661">
        <w:rPr>
          <w:rStyle w:val="ad"/>
          <w:rFonts w:ascii="Times New Roman" w:hAnsi="Times New Roman"/>
          <w:sz w:val="26"/>
          <w:szCs w:val="26"/>
        </w:rPr>
        <w:endnoteReference w:id="3"/>
      </w:r>
    </w:p>
    <w:p w:rsidR="00E56641" w:rsidRDefault="00E5664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AE2711" w:rsidRPr="006B0661" w:rsidTr="00A41E68">
        <w:tc>
          <w:tcPr>
            <w:tcW w:w="9781" w:type="dxa"/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БВ27</w:t>
            </w:r>
          </w:p>
        </w:tc>
      </w:tr>
      <w:tr w:rsidR="00AE2711" w:rsidRPr="006B0661" w:rsidTr="00A41E68"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61"/>
        <w:gridCol w:w="991"/>
        <w:gridCol w:w="62"/>
        <w:gridCol w:w="1022"/>
        <w:gridCol w:w="49"/>
        <w:gridCol w:w="972"/>
        <w:gridCol w:w="18"/>
        <w:gridCol w:w="991"/>
        <w:gridCol w:w="12"/>
        <w:gridCol w:w="988"/>
        <w:gridCol w:w="1702"/>
        <w:gridCol w:w="708"/>
        <w:gridCol w:w="849"/>
        <w:gridCol w:w="1136"/>
        <w:gridCol w:w="1083"/>
        <w:gridCol w:w="49"/>
        <w:gridCol w:w="1132"/>
        <w:gridCol w:w="708"/>
        <w:gridCol w:w="1123"/>
        <w:gridCol w:w="18"/>
        <w:gridCol w:w="468"/>
        <w:gridCol w:w="169"/>
      </w:tblGrid>
      <w:tr w:rsidR="00AE271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 w:val="restart"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006" w:type="pct"/>
            <w:gridSpan w:val="5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2" w:type="pct"/>
            <w:gridSpan w:val="12"/>
            <w:tcBorders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AE2711" w:rsidRPr="00887285" w:rsidTr="002C347B">
        <w:trPr>
          <w:gridBefore w:val="1"/>
          <w:wBefore w:w="57" w:type="pct"/>
          <w:trHeight w:val="983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5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6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05" w:type="pct"/>
            <w:gridSpan w:val="4"/>
            <w:tcBorders>
              <w:top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7285" w:rsidRDefault="00887285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тклоне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ние, превышающее допусти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мое (возмож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ное) отклоне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2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5664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" w:type="pct"/>
            <w:vMerge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887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2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384" w:type="pct"/>
            <w:gridSpan w:val="2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20"/>
          <w:tblHeader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2C347B" w:rsidP="00D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ной специализации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этапе ) этап спортивной специализации и) зачисленных на этап совершенствования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12590A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271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Pr="006B066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30"/>
        <w:gridCol w:w="1023"/>
        <w:gridCol w:w="1020"/>
        <w:gridCol w:w="1180"/>
        <w:gridCol w:w="867"/>
        <w:gridCol w:w="1684"/>
        <w:gridCol w:w="710"/>
        <w:gridCol w:w="851"/>
        <w:gridCol w:w="1134"/>
        <w:gridCol w:w="664"/>
        <w:gridCol w:w="787"/>
        <w:gridCol w:w="817"/>
        <w:gridCol w:w="707"/>
        <w:gridCol w:w="851"/>
        <w:gridCol w:w="907"/>
      </w:tblGrid>
      <w:tr w:rsidR="00AE2711" w:rsidRPr="00420D58" w:rsidTr="00E56641">
        <w:trPr>
          <w:trHeight w:val="20"/>
        </w:trPr>
        <w:tc>
          <w:tcPr>
            <w:tcW w:w="369" w:type="pct"/>
            <w:vMerge w:val="restar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2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70" w:type="pct"/>
            <w:gridSpan w:val="9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95" w:type="pct"/>
            <w:vMerge w:val="restar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нение, превы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шающее 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66" w:type="pct"/>
            <w:vMerge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81006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2C347B" w:rsidP="00D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12590A" w:rsidP="00C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2C347B" w:rsidP="0070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AE2711" w:rsidP="0070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DED" w:rsidRDefault="00103DED" w:rsidP="00705840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103DED" w:rsidRPr="006B0661" w:rsidTr="00887285">
        <w:tc>
          <w:tcPr>
            <w:tcW w:w="9781" w:type="dxa"/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Default="00103DED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БВ28</w:t>
            </w:r>
          </w:p>
          <w:p w:rsidR="00887285" w:rsidRPr="006B0661" w:rsidRDefault="00887285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подготовка по </w:t>
            </w:r>
            <w:r w:rsidR="0088728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57"/>
        <w:gridCol w:w="43"/>
        <w:gridCol w:w="948"/>
        <w:gridCol w:w="62"/>
        <w:gridCol w:w="1022"/>
        <w:gridCol w:w="49"/>
        <w:gridCol w:w="972"/>
        <w:gridCol w:w="18"/>
        <w:gridCol w:w="991"/>
        <w:gridCol w:w="12"/>
        <w:gridCol w:w="988"/>
        <w:gridCol w:w="1280"/>
        <w:gridCol w:w="566"/>
        <w:gridCol w:w="816"/>
        <w:gridCol w:w="34"/>
        <w:gridCol w:w="1280"/>
        <w:gridCol w:w="1554"/>
        <w:gridCol w:w="1136"/>
        <w:gridCol w:w="711"/>
        <w:gridCol w:w="1123"/>
        <w:gridCol w:w="12"/>
        <w:gridCol w:w="468"/>
        <w:gridCol w:w="169"/>
      </w:tblGrid>
      <w:tr w:rsidR="00103DED" w:rsidRPr="003B63F1" w:rsidTr="00E56641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 w:val="restart"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pct"/>
            <w:gridSpan w:val="5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3" w:type="pct"/>
            <w:gridSpan w:val="12"/>
            <w:tcBorders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103DED" w:rsidRPr="003B63F1" w:rsidTr="00701926">
        <w:trPr>
          <w:gridBefore w:val="1"/>
          <w:wBefore w:w="57" w:type="pct"/>
          <w:trHeight w:val="983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5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2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03DED" w:rsidRPr="003B63F1" w:rsidTr="00701926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vMerge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7" w:type="pct"/>
            <w:gridSpan w:val="2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369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20"/>
          <w:tblHeader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03DE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и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ачислен</w:t>
            </w:r>
          </w:p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ровочный этап (этап спортивной специализации)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887285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спортивной специализации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ровочном этапе ) этап спортивной специализации и) зачисленных на этап совершенствования спортивного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астерства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"/>
        <w:gridCol w:w="959"/>
        <w:gridCol w:w="1030"/>
        <w:gridCol w:w="1023"/>
        <w:gridCol w:w="1020"/>
        <w:gridCol w:w="897"/>
        <w:gridCol w:w="283"/>
        <w:gridCol w:w="283"/>
        <w:gridCol w:w="584"/>
        <w:gridCol w:w="1260"/>
        <w:gridCol w:w="52"/>
        <w:gridCol w:w="372"/>
        <w:gridCol w:w="427"/>
        <w:gridCol w:w="658"/>
        <w:gridCol w:w="759"/>
        <w:gridCol w:w="261"/>
        <w:gridCol w:w="163"/>
        <w:gridCol w:w="1091"/>
        <w:gridCol w:w="787"/>
        <w:gridCol w:w="876"/>
        <w:gridCol w:w="648"/>
        <w:gridCol w:w="206"/>
        <w:gridCol w:w="778"/>
        <w:gridCol w:w="774"/>
      </w:tblGrid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 w:val="restart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13" w:type="pct"/>
            <w:gridSpan w:val="14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1" w:type="pct"/>
            <w:gridSpan w:val="4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6" w:type="pct"/>
            <w:gridSpan w:val="5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нение, превы</w:t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шающее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пустимое (возможное)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" w:type="pct"/>
            <w:vMerge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85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Киокусмнкай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7F6349" w:rsidP="007F63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И.о.д</w:t>
            </w:r>
            <w:r w:rsidR="00AE2711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gridSpan w:val="3"/>
            <w:tcBorders>
              <w:bottom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pct"/>
            <w:gridSpan w:val="4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7F6349" w:rsidP="007F63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63A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63A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Фом</w:t>
            </w:r>
            <w:r w:rsidR="002A0411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(должность)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(подпись)</w:t>
            </w: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AE2711" w:rsidRPr="006B0661" w:rsidRDefault="00052E45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349">
        <w:rPr>
          <w:rFonts w:ascii="Times New Roman" w:hAnsi="Times New Roman" w:cs="Times New Roman"/>
          <w:sz w:val="26"/>
          <w:szCs w:val="26"/>
        </w:rPr>
        <w:t>0</w:t>
      </w:r>
      <w:r w:rsidR="00F678D6">
        <w:rPr>
          <w:rFonts w:ascii="Times New Roman" w:hAnsi="Times New Roman" w:cs="Times New Roman"/>
          <w:sz w:val="26"/>
          <w:szCs w:val="26"/>
        </w:rPr>
        <w:t xml:space="preserve"> </w:t>
      </w:r>
      <w:r w:rsidR="007F6349">
        <w:rPr>
          <w:rFonts w:ascii="Times New Roman" w:hAnsi="Times New Roman" w:cs="Times New Roman"/>
          <w:sz w:val="26"/>
          <w:szCs w:val="26"/>
        </w:rPr>
        <w:t>июня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>20</w:t>
      </w:r>
      <w:r w:rsidR="00D806D1">
        <w:rPr>
          <w:rFonts w:ascii="Times New Roman" w:hAnsi="Times New Roman" w:cs="Times New Roman"/>
          <w:sz w:val="26"/>
          <w:szCs w:val="26"/>
        </w:rPr>
        <w:t>20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AE2711" w:rsidRPr="006B0661" w:rsidSect="00C5365F">
      <w:headerReference w:type="even" r:id="rId11"/>
      <w:headerReference w:type="default" r:id="rId12"/>
      <w:endnotePr>
        <w:numFmt w:val="decimal"/>
      </w:endnotePr>
      <w:pgSz w:w="16838" w:h="11906" w:orient="landscape" w:code="9"/>
      <w:pgMar w:top="993" w:right="113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B6" w:rsidRDefault="000C27B6" w:rsidP="00705840">
      <w:pPr>
        <w:spacing w:after="0" w:line="240" w:lineRule="auto"/>
      </w:pPr>
      <w:r>
        <w:separator/>
      </w:r>
    </w:p>
  </w:endnote>
  <w:endnote w:type="continuationSeparator" w:id="1">
    <w:p w:rsidR="000C27B6" w:rsidRDefault="000C27B6" w:rsidP="00705840">
      <w:pPr>
        <w:spacing w:after="0" w:line="240" w:lineRule="auto"/>
      </w:pPr>
      <w:r>
        <w:continuationSeparator/>
      </w:r>
    </w:p>
  </w:endnote>
  <w:endnote w:id="2">
    <w:p w:rsidR="00887285" w:rsidRDefault="00887285" w:rsidP="00705840">
      <w:pPr>
        <w:pStyle w:val="ab"/>
        <w:ind w:left="180" w:hanging="180"/>
        <w:jc w:val="both"/>
      </w:pPr>
    </w:p>
  </w:endnote>
  <w:endnote w:id="3">
    <w:p w:rsidR="00887285" w:rsidRDefault="00887285" w:rsidP="003B63F1">
      <w:pPr>
        <w:pStyle w:val="ab"/>
        <w:jc w:val="both"/>
      </w:pPr>
    </w:p>
  </w:endnote>
  <w:endnote w:id="4">
    <w:p w:rsidR="00887285" w:rsidRDefault="00887285" w:rsidP="003B63F1">
      <w:pPr>
        <w:pStyle w:val="ab"/>
        <w:jc w:val="both"/>
      </w:pPr>
    </w:p>
  </w:endnote>
  <w:endnote w:id="5">
    <w:p w:rsidR="00887285" w:rsidRDefault="00887285" w:rsidP="003B63F1">
      <w:pPr>
        <w:pStyle w:val="ab"/>
        <w:jc w:val="both"/>
      </w:pPr>
    </w:p>
  </w:endnote>
  <w:endnote w:id="6">
    <w:p w:rsidR="00887285" w:rsidRDefault="00887285" w:rsidP="003B63F1">
      <w:pPr>
        <w:pStyle w:val="ab"/>
        <w:jc w:val="both"/>
      </w:pPr>
    </w:p>
  </w:endnote>
  <w:endnote w:id="7">
    <w:p w:rsidR="00887285" w:rsidRDefault="00887285" w:rsidP="003B63F1">
      <w:pPr>
        <w:pStyle w:val="ab"/>
        <w:jc w:val="both"/>
      </w:pPr>
    </w:p>
  </w:endnote>
  <w:endnote w:id="8">
    <w:p w:rsidR="00887285" w:rsidRPr="003B63F1" w:rsidRDefault="00887285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887285" w:rsidRDefault="00887285" w:rsidP="00705840">
      <w:pPr>
        <w:spacing w:after="0" w:line="240" w:lineRule="auto"/>
        <w:jc w:val="center"/>
      </w:pPr>
    </w:p>
  </w:endnote>
  <w:endnote w:id="9">
    <w:p w:rsidR="00887285" w:rsidRDefault="00887285" w:rsidP="003B63F1">
      <w:pPr>
        <w:pStyle w:val="ab"/>
        <w:jc w:val="both"/>
      </w:pPr>
    </w:p>
  </w:endnote>
  <w:endnote w:id="10">
    <w:p w:rsidR="00887285" w:rsidRDefault="00887285" w:rsidP="003B63F1">
      <w:pPr>
        <w:pStyle w:val="ab"/>
        <w:jc w:val="both"/>
      </w:pPr>
    </w:p>
  </w:endnote>
  <w:endnote w:id="11">
    <w:p w:rsidR="00887285" w:rsidRDefault="00887285" w:rsidP="003B63F1">
      <w:pPr>
        <w:pStyle w:val="ab"/>
        <w:jc w:val="both"/>
      </w:pPr>
    </w:p>
  </w:endnote>
  <w:endnote w:id="12">
    <w:p w:rsidR="00887285" w:rsidRDefault="00887285" w:rsidP="003B63F1">
      <w:pPr>
        <w:pStyle w:val="ab"/>
        <w:jc w:val="both"/>
      </w:pPr>
    </w:p>
  </w:endnote>
  <w:endnote w:id="13">
    <w:p w:rsidR="00887285" w:rsidRPr="003B63F1" w:rsidRDefault="00887285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887285" w:rsidRDefault="00887285" w:rsidP="00103DED">
      <w:pPr>
        <w:spacing w:after="0" w:line="240" w:lineRule="auto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B6" w:rsidRDefault="000C27B6" w:rsidP="00705840">
      <w:pPr>
        <w:spacing w:after="0" w:line="240" w:lineRule="auto"/>
      </w:pPr>
      <w:r>
        <w:separator/>
      </w:r>
    </w:p>
  </w:footnote>
  <w:footnote w:type="continuationSeparator" w:id="1">
    <w:p w:rsidR="000C27B6" w:rsidRDefault="000C27B6" w:rsidP="007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5" w:rsidRDefault="007467AC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8728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7285">
      <w:rPr>
        <w:rStyle w:val="af2"/>
        <w:noProof/>
      </w:rPr>
      <w:t>2</w:t>
    </w:r>
    <w:r>
      <w:rPr>
        <w:rStyle w:val="af2"/>
      </w:rPr>
      <w:fldChar w:fldCharType="end"/>
    </w:r>
  </w:p>
  <w:p w:rsidR="00887285" w:rsidRDefault="008872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5" w:rsidRPr="003A174A" w:rsidRDefault="007467AC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887285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7F6349">
      <w:rPr>
        <w:rStyle w:val="af2"/>
        <w:rFonts w:ascii="Times New Roman" w:hAnsi="Times New Roman"/>
        <w:noProof/>
        <w:sz w:val="24"/>
        <w:szCs w:val="24"/>
      </w:rPr>
      <w:t>8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887285" w:rsidRPr="008C3D8D" w:rsidRDefault="00887285" w:rsidP="003A174A">
    <w:pPr>
      <w:pStyle w:val="ae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A3F7F"/>
    <w:rsid w:val="00021823"/>
    <w:rsid w:val="00050022"/>
    <w:rsid w:val="00052E45"/>
    <w:rsid w:val="000B4347"/>
    <w:rsid w:val="000C27B6"/>
    <w:rsid w:val="000D1C12"/>
    <w:rsid w:val="000F5FBF"/>
    <w:rsid w:val="00103DED"/>
    <w:rsid w:val="001219BA"/>
    <w:rsid w:val="0012590A"/>
    <w:rsid w:val="00160656"/>
    <w:rsid w:val="00165E22"/>
    <w:rsid w:val="001B0F72"/>
    <w:rsid w:val="001B18A6"/>
    <w:rsid w:val="001B2A29"/>
    <w:rsid w:val="001C01A4"/>
    <w:rsid w:val="001C3555"/>
    <w:rsid w:val="00214C0B"/>
    <w:rsid w:val="00283575"/>
    <w:rsid w:val="002A0411"/>
    <w:rsid w:val="002C347B"/>
    <w:rsid w:val="002D25DE"/>
    <w:rsid w:val="0030091B"/>
    <w:rsid w:val="00307FD9"/>
    <w:rsid w:val="0032747F"/>
    <w:rsid w:val="00335082"/>
    <w:rsid w:val="003364E3"/>
    <w:rsid w:val="00352D9E"/>
    <w:rsid w:val="003A174A"/>
    <w:rsid w:val="003B63F1"/>
    <w:rsid w:val="003D70BB"/>
    <w:rsid w:val="00406FF4"/>
    <w:rsid w:val="00420D58"/>
    <w:rsid w:val="004434A4"/>
    <w:rsid w:val="0058247A"/>
    <w:rsid w:val="005E1BA2"/>
    <w:rsid w:val="00605F85"/>
    <w:rsid w:val="00672500"/>
    <w:rsid w:val="006B0661"/>
    <w:rsid w:val="00701926"/>
    <w:rsid w:val="00702862"/>
    <w:rsid w:val="00705840"/>
    <w:rsid w:val="00730078"/>
    <w:rsid w:val="007467AC"/>
    <w:rsid w:val="00752284"/>
    <w:rsid w:val="007F6349"/>
    <w:rsid w:val="008060DF"/>
    <w:rsid w:val="00874FB7"/>
    <w:rsid w:val="00887285"/>
    <w:rsid w:val="00891F9C"/>
    <w:rsid w:val="008923D3"/>
    <w:rsid w:val="008B0FA4"/>
    <w:rsid w:val="008C3D8D"/>
    <w:rsid w:val="00952B71"/>
    <w:rsid w:val="009658E3"/>
    <w:rsid w:val="00984DCC"/>
    <w:rsid w:val="009A3F7F"/>
    <w:rsid w:val="009C7C5E"/>
    <w:rsid w:val="00A10502"/>
    <w:rsid w:val="00A12646"/>
    <w:rsid w:val="00A41E68"/>
    <w:rsid w:val="00A94299"/>
    <w:rsid w:val="00AC5776"/>
    <w:rsid w:val="00AD018E"/>
    <w:rsid w:val="00AE2711"/>
    <w:rsid w:val="00B1661E"/>
    <w:rsid w:val="00B60BEB"/>
    <w:rsid w:val="00B60FB2"/>
    <w:rsid w:val="00B82261"/>
    <w:rsid w:val="00BD0B56"/>
    <w:rsid w:val="00BD449C"/>
    <w:rsid w:val="00BF41BE"/>
    <w:rsid w:val="00C3735E"/>
    <w:rsid w:val="00C5365F"/>
    <w:rsid w:val="00C82EA9"/>
    <w:rsid w:val="00CD2E41"/>
    <w:rsid w:val="00D3248F"/>
    <w:rsid w:val="00D806D1"/>
    <w:rsid w:val="00DC2361"/>
    <w:rsid w:val="00DF4B3D"/>
    <w:rsid w:val="00E076A2"/>
    <w:rsid w:val="00E511CD"/>
    <w:rsid w:val="00E56641"/>
    <w:rsid w:val="00E63A2B"/>
    <w:rsid w:val="00F228D0"/>
    <w:rsid w:val="00F446CF"/>
    <w:rsid w:val="00F678D6"/>
    <w:rsid w:val="00FB2B3D"/>
    <w:rsid w:val="00FB64FE"/>
    <w:rsid w:val="00F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584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0584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8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705840"/>
    <w:rPr>
      <w:rFonts w:cs="Times New Roman"/>
      <w:b/>
    </w:rPr>
  </w:style>
  <w:style w:type="paragraph" w:customStyle="1" w:styleId="ConsPlusNonformat">
    <w:name w:val="ConsPlusNonformat"/>
    <w:uiPriority w:val="99"/>
    <w:rsid w:val="007058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8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0584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7058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05840"/>
    <w:rPr>
      <w:rFonts w:eastAsia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05840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05840"/>
    <w:rPr>
      <w:rFonts w:ascii="Calibri" w:hAnsi="Calibri" w:cs="Times New Roman"/>
    </w:rPr>
  </w:style>
  <w:style w:type="character" w:styleId="af2">
    <w:name w:val="page number"/>
    <w:basedOn w:val="a0"/>
    <w:uiPriority w:val="99"/>
    <w:rsid w:val="00705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D4A9-0CA7-4500-8409-248537C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23</cp:revision>
  <cp:lastPrinted>2020-07-15T05:06:00Z</cp:lastPrinted>
  <dcterms:created xsi:type="dcterms:W3CDTF">2019-03-21T09:44:00Z</dcterms:created>
  <dcterms:modified xsi:type="dcterms:W3CDTF">2020-07-15T05:10:00Z</dcterms:modified>
</cp:coreProperties>
</file>